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99A40A0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5619A6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4ECD048A" w:rsidR="003D4539" w:rsidRPr="005619A6" w:rsidRDefault="003D4539" w:rsidP="005619A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63EFB" w:rsidRPr="00463EF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PZ.294.17048.2025</w:t>
      </w:r>
    </w:p>
    <w:p w14:paraId="6FF4835A" w14:textId="1D4537E8" w:rsidR="008255C9" w:rsidRDefault="003D4539" w:rsidP="00463EFB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63EFB" w:rsidRPr="00463EF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1010/IMCZ/04143/03701/25/P</w:t>
      </w:r>
    </w:p>
    <w:p w14:paraId="5511F779" w14:textId="77777777" w:rsidR="00A13695" w:rsidRDefault="00A13695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38EA5CD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463EFB" w:rsidRPr="00463EFB">
        <w:rPr>
          <w:rFonts w:ascii="Arial" w:hAnsi="Arial" w:cs="Arial"/>
          <w:b/>
          <w:bCs/>
          <w:sz w:val="22"/>
          <w:szCs w:val="22"/>
        </w:rPr>
        <w:t>Dostawa zderzaków kolejowych po regeneracji fabrycznej, do wagonów towarowych wg PN-EN 15551, kat. A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2A3E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2C5A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14157"/>
    <w:rsid w:val="00421465"/>
    <w:rsid w:val="004219F1"/>
    <w:rsid w:val="00424206"/>
    <w:rsid w:val="0043005F"/>
    <w:rsid w:val="0043040F"/>
    <w:rsid w:val="00455DD8"/>
    <w:rsid w:val="00460C8E"/>
    <w:rsid w:val="00463EFB"/>
    <w:rsid w:val="0048151A"/>
    <w:rsid w:val="004D67A2"/>
    <w:rsid w:val="004E7147"/>
    <w:rsid w:val="004F34C8"/>
    <w:rsid w:val="004F7A42"/>
    <w:rsid w:val="00502E92"/>
    <w:rsid w:val="005040B7"/>
    <w:rsid w:val="005431C6"/>
    <w:rsid w:val="005619A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057C1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66F5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Panasiuk Magdalena</cp:lastModifiedBy>
  <cp:revision>6</cp:revision>
  <cp:lastPrinted>2020-12-31T10:36:00Z</cp:lastPrinted>
  <dcterms:created xsi:type="dcterms:W3CDTF">2024-11-20T10:40:00Z</dcterms:created>
  <dcterms:modified xsi:type="dcterms:W3CDTF">2025-08-12T07:15:00Z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